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3D0D" w:rsidP="77AB826C" w:rsidRDefault="00633D0D" w14:paraId="67718576" w14:textId="11BF1829">
      <w:pPr>
        <w:bidi w:val="0"/>
        <w:spacing w:before="240" w:beforeAutospacing="off" w:after="240" w:afterAutospacing="off"/>
        <w:jc w:val="center"/>
        <w:rPr>
          <w:rFonts w:ascii="Calibri" w:hAnsi="Calibri" w:eastAsia="Calibri" w:cs="Calibri"/>
          <w:b w:val="1"/>
          <w:bCs w:val="1"/>
          <w:noProof w:val="0"/>
          <w:color w:val="000000" w:themeColor="text1" w:themeTint="FF" w:themeShade="FF"/>
          <w:sz w:val="40"/>
          <w:szCs w:val="40"/>
          <w:lang w:val="en-US"/>
        </w:rPr>
      </w:pPr>
      <w:r w:rsidRPr="77AB826C" w:rsidR="207C5E15">
        <w:rPr>
          <w:rFonts w:ascii="Calibri" w:hAnsi="Calibri" w:eastAsia="Calibri" w:cs="Calibri"/>
          <w:b w:val="1"/>
          <w:bCs w:val="1"/>
          <w:noProof w:val="0"/>
          <w:color w:val="000000" w:themeColor="text1" w:themeTint="FF" w:themeShade="FF"/>
          <w:sz w:val="36"/>
          <w:szCs w:val="36"/>
          <w:lang w:val="en-US"/>
        </w:rPr>
        <w:t>American Government and Civics Syllabus (2024)</w:t>
      </w:r>
    </w:p>
    <w:p w:rsidR="00633D0D" w:rsidP="77AB826C" w:rsidRDefault="00633D0D" w14:paraId="1C2BA411" w14:textId="5DFFF7E8">
      <w:pPr>
        <w:bidi w:val="0"/>
        <w:spacing w:before="240" w:beforeAutospacing="off" w:after="240" w:afterAutospacing="off"/>
        <w:jc w:val="left"/>
      </w:pPr>
      <w:r w:rsidRPr="77AB826C" w:rsidR="207C5E15">
        <w:rPr>
          <w:rFonts w:ascii="Calibri" w:hAnsi="Calibri" w:eastAsia="Calibri" w:cs="Calibri"/>
          <w:b w:val="1"/>
          <w:bCs w:val="1"/>
          <w:noProof w:val="0"/>
          <w:color w:val="000000" w:themeColor="text1" w:themeTint="FF" w:themeShade="FF"/>
          <w:sz w:val="24"/>
          <w:szCs w:val="24"/>
          <w:lang w:val="en-US"/>
        </w:rPr>
        <w:t>Instructor:</w:t>
      </w:r>
      <w:r w:rsidRPr="77AB826C" w:rsidR="207C5E15">
        <w:rPr>
          <w:rFonts w:ascii="Calibri" w:hAnsi="Calibri" w:eastAsia="Calibri" w:cs="Calibri"/>
          <w:noProof w:val="0"/>
          <w:color w:val="000000" w:themeColor="text1" w:themeTint="FF" w:themeShade="FF"/>
          <w:sz w:val="24"/>
          <w:szCs w:val="24"/>
          <w:lang w:val="en-US"/>
        </w:rPr>
        <w:t xml:space="preserve"> Mrs. Mouna</w:t>
      </w:r>
      <w:r>
        <w:br/>
      </w:r>
      <w:r w:rsidRPr="77AB826C" w:rsidR="207C5E15">
        <w:rPr>
          <w:rFonts w:ascii="Calibri" w:hAnsi="Calibri" w:eastAsia="Calibri" w:cs="Calibri"/>
          <w:b w:val="1"/>
          <w:bCs w:val="1"/>
          <w:noProof w:val="0"/>
          <w:color w:val="000000" w:themeColor="text1" w:themeTint="FF" w:themeShade="FF"/>
          <w:sz w:val="24"/>
          <w:szCs w:val="24"/>
          <w:lang w:val="en-US"/>
        </w:rPr>
        <w:t>Room:</w:t>
      </w:r>
      <w:r w:rsidRPr="77AB826C" w:rsidR="207C5E15">
        <w:rPr>
          <w:rFonts w:ascii="Calibri" w:hAnsi="Calibri" w:eastAsia="Calibri" w:cs="Calibri"/>
          <w:noProof w:val="0"/>
          <w:color w:val="000000" w:themeColor="text1" w:themeTint="FF" w:themeShade="FF"/>
          <w:sz w:val="24"/>
          <w:szCs w:val="24"/>
          <w:lang w:val="en-US"/>
        </w:rPr>
        <w:t xml:space="preserve"> 804</w:t>
      </w:r>
      <w:r>
        <w:br/>
      </w:r>
      <w:r w:rsidRPr="77AB826C" w:rsidR="207C5E15">
        <w:rPr>
          <w:rFonts w:ascii="Calibri" w:hAnsi="Calibri" w:eastAsia="Calibri" w:cs="Calibri"/>
          <w:b w:val="1"/>
          <w:bCs w:val="1"/>
          <w:noProof w:val="0"/>
          <w:color w:val="000000" w:themeColor="text1" w:themeTint="FF" w:themeShade="FF"/>
          <w:sz w:val="24"/>
          <w:szCs w:val="24"/>
          <w:lang w:val="en-US"/>
        </w:rPr>
        <w:t>Email:</w:t>
      </w:r>
      <w:r w:rsidRPr="77AB826C" w:rsidR="207C5E15">
        <w:rPr>
          <w:rFonts w:ascii="Calibri" w:hAnsi="Calibri" w:eastAsia="Calibri" w:cs="Calibri"/>
          <w:noProof w:val="0"/>
          <w:color w:val="000000" w:themeColor="text1" w:themeTint="FF" w:themeShade="FF"/>
          <w:sz w:val="24"/>
          <w:szCs w:val="24"/>
          <w:lang w:val="en-US"/>
        </w:rPr>
        <w:t xml:space="preserve"> </w:t>
      </w:r>
      <w:hyperlink r:id="R3936099d2fb848fb">
        <w:r w:rsidRPr="77AB826C" w:rsidR="207C5E15">
          <w:rPr>
            <w:rStyle w:val="Hyperlink"/>
            <w:rFonts w:ascii="Calibri" w:hAnsi="Calibri" w:eastAsia="Calibri" w:cs="Calibri"/>
            <w:noProof w:val="0"/>
            <w:sz w:val="24"/>
            <w:szCs w:val="24"/>
            <w:lang w:val="en-US"/>
          </w:rPr>
          <w:t>hugheem@richmond.k12.ga.us</w:t>
        </w:r>
      </w:hyperlink>
    </w:p>
    <w:p w:rsidR="00633D0D" w:rsidP="77AB826C" w:rsidRDefault="00633D0D" w14:paraId="51837693" w14:textId="4C8EA3B9">
      <w:pPr>
        <w:bidi w:val="0"/>
        <w:spacing w:before="240" w:beforeAutospacing="off" w:after="240" w:afterAutospacing="off"/>
        <w:jc w:val="left"/>
      </w:pPr>
      <w:r w:rsidRPr="77AB826C" w:rsidR="207C5E15">
        <w:rPr>
          <w:rFonts w:ascii="Calibri" w:hAnsi="Calibri" w:eastAsia="Calibri" w:cs="Calibri"/>
          <w:b w:val="1"/>
          <w:bCs w:val="1"/>
          <w:noProof w:val="0"/>
          <w:color w:val="000000" w:themeColor="text1" w:themeTint="FF" w:themeShade="FF"/>
          <w:sz w:val="24"/>
          <w:szCs w:val="24"/>
          <w:lang w:val="en-US"/>
        </w:rPr>
        <w:t>Course Description:</w:t>
      </w:r>
    </w:p>
    <w:p w:rsidR="00633D0D" w:rsidP="77AB826C" w:rsidRDefault="00633D0D" w14:paraId="09882DC8" w14:textId="1B390C00">
      <w:pPr>
        <w:bidi w:val="0"/>
        <w:spacing w:before="240" w:beforeAutospacing="off" w:after="240" w:afterAutospacing="off"/>
        <w:jc w:val="left"/>
      </w:pPr>
      <w:r w:rsidRPr="77AB826C" w:rsidR="207C5E15">
        <w:rPr>
          <w:rFonts w:ascii="Calibri" w:hAnsi="Calibri" w:eastAsia="Calibri" w:cs="Calibri"/>
          <w:noProof w:val="0"/>
          <w:color w:val="000000" w:themeColor="text1" w:themeTint="FF" w:themeShade="FF"/>
          <w:sz w:val="24"/>
          <w:szCs w:val="24"/>
          <w:lang w:val="en-US"/>
        </w:rPr>
        <w:t>In this American Government course, students will gain a comprehensive understanding of the United States government. We will explore the philosophical underpinnings that shaped the nation's government, its structural and functional aspects, and the relationship between the federal government, the states, and the citizens. By delving into these topics, students will gain insights into the principles and operations that define American governance.</w:t>
      </w:r>
    </w:p>
    <w:p w:rsidR="00633D0D" w:rsidP="77AB826C" w:rsidRDefault="00633D0D" w14:paraId="0F587B07" w14:textId="295EE313">
      <w:pPr>
        <w:bidi w:val="0"/>
        <w:spacing w:before="240" w:beforeAutospacing="off" w:after="240" w:afterAutospacing="off"/>
        <w:jc w:val="left"/>
      </w:pPr>
      <w:r w:rsidRPr="77AB826C" w:rsidR="207C5E15">
        <w:rPr>
          <w:rFonts w:ascii="Calibri" w:hAnsi="Calibri" w:eastAsia="Calibri" w:cs="Calibri"/>
          <w:b w:val="1"/>
          <w:bCs w:val="1"/>
          <w:noProof w:val="0"/>
          <w:color w:val="000000" w:themeColor="text1" w:themeTint="FF" w:themeShade="FF"/>
          <w:sz w:val="24"/>
          <w:szCs w:val="24"/>
          <w:lang w:val="en-US"/>
        </w:rPr>
        <w:t>Course Outline:</w:t>
      </w:r>
    </w:p>
    <w:p w:rsidR="00633D0D" w:rsidP="77AB826C" w:rsidRDefault="00633D0D" w14:paraId="5B1EB328" w14:textId="6B493B5A">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Unit 1:</w:t>
      </w:r>
      <w:r w:rsidRPr="77AB826C" w:rsidR="207C5E15">
        <w:rPr>
          <w:rFonts w:ascii="Calibri" w:hAnsi="Calibri" w:eastAsia="Calibri" w:cs="Calibri"/>
          <w:noProof w:val="0"/>
          <w:color w:val="000000" w:themeColor="text1" w:themeTint="FF" w:themeShade="FF"/>
          <w:sz w:val="24"/>
          <w:szCs w:val="24"/>
          <w:lang w:val="en-US"/>
        </w:rPr>
        <w:t xml:space="preserve"> Foundations of American Government</w:t>
      </w:r>
    </w:p>
    <w:p w:rsidR="00633D0D" w:rsidP="77AB826C" w:rsidRDefault="00633D0D" w14:paraId="12E8B312" w14:textId="0C8AFBB1">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Unit 2:</w:t>
      </w:r>
      <w:r w:rsidRPr="77AB826C" w:rsidR="207C5E15">
        <w:rPr>
          <w:rFonts w:ascii="Calibri" w:hAnsi="Calibri" w:eastAsia="Calibri" w:cs="Calibri"/>
          <w:noProof w:val="0"/>
          <w:color w:val="000000" w:themeColor="text1" w:themeTint="FF" w:themeShade="FF"/>
          <w:sz w:val="24"/>
          <w:szCs w:val="24"/>
          <w:lang w:val="en-US"/>
        </w:rPr>
        <w:t xml:space="preserve"> The Federal System and its Formation</w:t>
      </w:r>
    </w:p>
    <w:p w:rsidR="00633D0D" w:rsidP="77AB826C" w:rsidRDefault="00633D0D" w14:paraId="6E3E0435" w14:textId="533DB04E">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Unit 3:</w:t>
      </w:r>
      <w:r w:rsidRPr="77AB826C" w:rsidR="207C5E15">
        <w:rPr>
          <w:rFonts w:ascii="Calibri" w:hAnsi="Calibri" w:eastAsia="Calibri" w:cs="Calibri"/>
          <w:noProof w:val="0"/>
          <w:color w:val="000000" w:themeColor="text1" w:themeTint="FF" w:themeShade="FF"/>
          <w:sz w:val="24"/>
          <w:szCs w:val="24"/>
          <w:lang w:val="en-US"/>
        </w:rPr>
        <w:t xml:space="preserve"> The Bill of Rights and Civil Liberties</w:t>
      </w:r>
    </w:p>
    <w:p w:rsidR="00633D0D" w:rsidP="77AB826C" w:rsidRDefault="00633D0D" w14:paraId="2DE96EA0" w14:textId="1B3C70FD">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Unit 4:</w:t>
      </w:r>
      <w:r w:rsidRPr="77AB826C" w:rsidR="207C5E15">
        <w:rPr>
          <w:rFonts w:ascii="Calibri" w:hAnsi="Calibri" w:eastAsia="Calibri" w:cs="Calibri"/>
          <w:noProof w:val="0"/>
          <w:color w:val="000000" w:themeColor="text1" w:themeTint="FF" w:themeShade="FF"/>
          <w:sz w:val="24"/>
          <w:szCs w:val="24"/>
          <w:lang w:val="en-US"/>
        </w:rPr>
        <w:t xml:space="preserve"> The Legislative Branch</w:t>
      </w:r>
    </w:p>
    <w:p w:rsidR="00633D0D" w:rsidP="77AB826C" w:rsidRDefault="00633D0D" w14:paraId="519A7FDA" w14:textId="683C3B78">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Unit 5:</w:t>
      </w:r>
      <w:r w:rsidRPr="77AB826C" w:rsidR="207C5E15">
        <w:rPr>
          <w:rFonts w:ascii="Calibri" w:hAnsi="Calibri" w:eastAsia="Calibri" w:cs="Calibri"/>
          <w:noProof w:val="0"/>
          <w:color w:val="000000" w:themeColor="text1" w:themeTint="FF" w:themeShade="FF"/>
          <w:sz w:val="24"/>
          <w:szCs w:val="24"/>
          <w:lang w:val="en-US"/>
        </w:rPr>
        <w:t xml:space="preserve"> The Executive Branch</w:t>
      </w:r>
    </w:p>
    <w:p w:rsidR="00633D0D" w:rsidP="77AB826C" w:rsidRDefault="00633D0D" w14:paraId="3852BCFB" w14:textId="57719857">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Unit 6:</w:t>
      </w:r>
      <w:r w:rsidRPr="77AB826C" w:rsidR="207C5E15">
        <w:rPr>
          <w:rFonts w:ascii="Calibri" w:hAnsi="Calibri" w:eastAsia="Calibri" w:cs="Calibri"/>
          <w:noProof w:val="0"/>
          <w:color w:val="000000" w:themeColor="text1" w:themeTint="FF" w:themeShade="FF"/>
          <w:sz w:val="24"/>
          <w:szCs w:val="24"/>
          <w:lang w:val="en-US"/>
        </w:rPr>
        <w:t xml:space="preserve"> The Judicial Branch</w:t>
      </w:r>
    </w:p>
    <w:p w:rsidR="00633D0D" w:rsidP="77AB826C" w:rsidRDefault="00633D0D" w14:paraId="687859EC" w14:textId="7906B014">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Unit 7:</w:t>
      </w:r>
      <w:r w:rsidRPr="77AB826C" w:rsidR="207C5E15">
        <w:rPr>
          <w:rFonts w:ascii="Calibri" w:hAnsi="Calibri" w:eastAsia="Calibri" w:cs="Calibri"/>
          <w:noProof w:val="0"/>
          <w:color w:val="000000" w:themeColor="text1" w:themeTint="FF" w:themeShade="FF"/>
          <w:sz w:val="24"/>
          <w:szCs w:val="24"/>
          <w:lang w:val="en-US"/>
        </w:rPr>
        <w:t xml:space="preserve"> The Election Process and Civic Responsibility</w:t>
      </w:r>
    </w:p>
    <w:p w:rsidR="00633D0D" w:rsidP="77AB826C" w:rsidRDefault="00633D0D" w14:paraId="458EFBC3" w14:textId="1C8A029C">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Unit 8:</w:t>
      </w:r>
      <w:r w:rsidRPr="77AB826C" w:rsidR="207C5E15">
        <w:rPr>
          <w:rFonts w:ascii="Calibri" w:hAnsi="Calibri" w:eastAsia="Calibri" w:cs="Calibri"/>
          <w:noProof w:val="0"/>
          <w:color w:val="000000" w:themeColor="text1" w:themeTint="FF" w:themeShade="FF"/>
          <w:sz w:val="24"/>
          <w:szCs w:val="24"/>
          <w:lang w:val="en-US"/>
        </w:rPr>
        <w:t xml:space="preserve"> Georgia Government and State Constitution</w:t>
      </w:r>
    </w:p>
    <w:p w:rsidR="00633D0D" w:rsidP="77AB826C" w:rsidRDefault="00633D0D" w14:paraId="7563DE5F" w14:textId="4E5FC6BD">
      <w:pPr>
        <w:bidi w:val="0"/>
        <w:jc w:val="left"/>
      </w:pPr>
    </w:p>
    <w:p w:rsidR="00633D0D" w:rsidP="77AB826C" w:rsidRDefault="00633D0D" w14:paraId="42AEF5CF" w14:textId="1BC24B46">
      <w:pPr>
        <w:bidi w:val="0"/>
        <w:spacing w:before="240" w:beforeAutospacing="off" w:after="240" w:afterAutospacing="off"/>
        <w:jc w:val="left"/>
      </w:pPr>
      <w:r w:rsidRPr="1CB8D02B" w:rsidR="207C5E15">
        <w:rPr>
          <w:rFonts w:ascii="Calibri" w:hAnsi="Calibri" w:eastAsia="Calibri" w:cs="Calibri"/>
          <w:b w:val="1"/>
          <w:bCs w:val="1"/>
          <w:noProof w:val="0"/>
          <w:color w:val="000000" w:themeColor="text1" w:themeTint="FF" w:themeShade="FF"/>
          <w:sz w:val="24"/>
          <w:szCs w:val="24"/>
          <w:lang w:val="en-US"/>
        </w:rPr>
        <w:t>Tutoring Hours:</w:t>
      </w:r>
      <w:r w:rsidRPr="1CB8D02B" w:rsidR="3A832428">
        <w:rPr>
          <w:rFonts w:ascii="Calibri" w:hAnsi="Calibri" w:eastAsia="Calibri" w:cs="Calibri"/>
          <w:b w:val="1"/>
          <w:bCs w:val="1"/>
          <w:noProof w:val="0"/>
          <w:color w:val="000000" w:themeColor="text1" w:themeTint="FF" w:themeShade="FF"/>
          <w:sz w:val="24"/>
          <w:szCs w:val="24"/>
          <w:lang w:val="en-US"/>
        </w:rPr>
        <w:t xml:space="preserve"> </w:t>
      </w:r>
      <w:r w:rsidRPr="1CB8D02B" w:rsidR="207C5E15">
        <w:rPr>
          <w:rFonts w:ascii="Calibri" w:hAnsi="Calibri" w:eastAsia="Calibri" w:cs="Calibri"/>
          <w:noProof w:val="0"/>
          <w:color w:val="000000" w:themeColor="text1" w:themeTint="FF" w:themeShade="FF"/>
          <w:sz w:val="24"/>
          <w:szCs w:val="24"/>
          <w:lang w:val="en-US"/>
        </w:rPr>
        <w:t xml:space="preserve">For </w:t>
      </w:r>
      <w:r w:rsidRPr="1CB8D02B" w:rsidR="207C5E15">
        <w:rPr>
          <w:rFonts w:ascii="Calibri" w:hAnsi="Calibri" w:eastAsia="Calibri" w:cs="Calibri"/>
          <w:noProof w:val="0"/>
          <w:color w:val="000000" w:themeColor="text1" w:themeTint="FF" w:themeShade="FF"/>
          <w:sz w:val="24"/>
          <w:szCs w:val="24"/>
          <w:lang w:val="en-US"/>
        </w:rPr>
        <w:t>additional</w:t>
      </w:r>
      <w:r w:rsidRPr="1CB8D02B" w:rsidR="207C5E15">
        <w:rPr>
          <w:rFonts w:ascii="Calibri" w:hAnsi="Calibri" w:eastAsia="Calibri" w:cs="Calibri"/>
          <w:noProof w:val="0"/>
          <w:color w:val="000000" w:themeColor="text1" w:themeTint="FF" w:themeShade="FF"/>
          <w:sz w:val="24"/>
          <w:szCs w:val="24"/>
          <w:lang w:val="en-US"/>
        </w:rPr>
        <w:t xml:space="preserve"> help, please schedule a tutoring session with Mrs. Mouna. Tutoring is available after school on Mondays and Wednesdays from 3:10 PM to 3:50 PM.</w:t>
      </w:r>
    </w:p>
    <w:p w:rsidR="00633D0D" w:rsidP="77AB826C" w:rsidRDefault="00633D0D" w14:paraId="0E60969F" w14:textId="5B8279F4">
      <w:pPr>
        <w:bidi w:val="0"/>
        <w:spacing w:before="240" w:beforeAutospacing="off" w:after="240" w:afterAutospacing="off"/>
        <w:jc w:val="left"/>
      </w:pPr>
      <w:r w:rsidRPr="77AB826C" w:rsidR="207C5E15">
        <w:rPr>
          <w:rFonts w:ascii="Calibri" w:hAnsi="Calibri" w:eastAsia="Calibri" w:cs="Calibri"/>
          <w:b w:val="1"/>
          <w:bCs w:val="1"/>
          <w:noProof w:val="0"/>
          <w:color w:val="000000" w:themeColor="text1" w:themeTint="FF" w:themeShade="FF"/>
          <w:sz w:val="24"/>
          <w:szCs w:val="24"/>
          <w:lang w:val="en-US"/>
        </w:rPr>
        <w:t>Supplies:</w:t>
      </w:r>
    </w:p>
    <w:p w:rsidR="00633D0D" w:rsidP="77AB826C" w:rsidRDefault="00633D0D" w14:paraId="26B8F97F" w14:textId="50651ED0">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Paper</w:t>
      </w:r>
    </w:p>
    <w:p w:rsidR="00633D0D" w:rsidP="77AB826C" w:rsidRDefault="00633D0D" w14:paraId="31FDCFC5" w14:textId="7A91D021">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Pencil</w:t>
      </w:r>
    </w:p>
    <w:p w:rsidR="00633D0D" w:rsidP="77AB826C" w:rsidRDefault="00633D0D" w14:paraId="4898F59A" w14:textId="41DC94E0">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Pen</w:t>
      </w:r>
    </w:p>
    <w:p w:rsidR="00633D0D" w:rsidP="77AB826C" w:rsidRDefault="00633D0D" w14:paraId="76834B8C" w14:textId="2B3DBA46">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Highlighter</w:t>
      </w:r>
    </w:p>
    <w:p w:rsidR="00633D0D" w:rsidP="77AB826C" w:rsidRDefault="00633D0D" w14:paraId="18214C48" w14:textId="7E8736CB">
      <w:pPr>
        <w:bidi w:val="0"/>
        <w:jc w:val="left"/>
      </w:pPr>
    </w:p>
    <w:p w:rsidR="00633D0D" w:rsidP="77AB826C" w:rsidRDefault="00633D0D" w14:paraId="45AD45E0" w14:textId="3C3D8F12">
      <w:pPr>
        <w:bidi w:val="0"/>
        <w:spacing w:before="240" w:beforeAutospacing="off" w:after="240" w:afterAutospacing="off"/>
        <w:jc w:val="left"/>
      </w:pPr>
      <w:r w:rsidRPr="77AB826C" w:rsidR="207C5E15">
        <w:rPr>
          <w:rFonts w:ascii="Calibri" w:hAnsi="Calibri" w:eastAsia="Calibri" w:cs="Calibri"/>
          <w:b w:val="1"/>
          <w:bCs w:val="1"/>
          <w:noProof w:val="0"/>
          <w:color w:val="000000" w:themeColor="text1" w:themeTint="FF" w:themeShade="FF"/>
          <w:sz w:val="24"/>
          <w:szCs w:val="24"/>
          <w:lang w:val="en-US"/>
        </w:rPr>
        <w:t>Grading Policy:</w:t>
      </w:r>
    </w:p>
    <w:p w:rsidR="00633D0D" w:rsidP="77AB826C" w:rsidRDefault="00633D0D" w14:paraId="5886BBAE" w14:textId="78A16419">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1CB8D02B" w:rsidR="207C5E15">
        <w:rPr>
          <w:rFonts w:ascii="Calibri" w:hAnsi="Calibri" w:eastAsia="Calibri" w:cs="Calibri"/>
          <w:b w:val="1"/>
          <w:bCs w:val="1"/>
          <w:noProof w:val="0"/>
          <w:color w:val="000000" w:themeColor="text1" w:themeTint="FF" w:themeShade="FF"/>
          <w:sz w:val="24"/>
          <w:szCs w:val="24"/>
          <w:lang w:val="en-US"/>
        </w:rPr>
        <w:t>Major Grades:</w:t>
      </w:r>
      <w:r w:rsidRPr="1CB8D02B" w:rsidR="207C5E15">
        <w:rPr>
          <w:rFonts w:ascii="Calibri" w:hAnsi="Calibri" w:eastAsia="Calibri" w:cs="Calibri"/>
          <w:noProof w:val="0"/>
          <w:color w:val="000000" w:themeColor="text1" w:themeTint="FF" w:themeShade="FF"/>
          <w:sz w:val="24"/>
          <w:szCs w:val="24"/>
          <w:lang w:val="en-US"/>
        </w:rPr>
        <w:t xml:space="preserve"> 40% of the final grade</w:t>
      </w:r>
      <w:r w:rsidRPr="1CB8D02B" w:rsidR="14B1822F">
        <w:rPr>
          <w:rFonts w:ascii="Calibri" w:hAnsi="Calibri" w:eastAsia="Calibri" w:cs="Calibri"/>
          <w:noProof w:val="0"/>
          <w:color w:val="000000" w:themeColor="text1" w:themeTint="FF" w:themeShade="FF"/>
          <w:sz w:val="24"/>
          <w:szCs w:val="24"/>
          <w:lang w:val="en-US"/>
        </w:rPr>
        <w:t>.</w:t>
      </w:r>
    </w:p>
    <w:p w:rsidR="00633D0D" w:rsidP="77AB826C" w:rsidRDefault="00633D0D" w14:paraId="2D740087" w14:textId="2645E81B">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Minor Grades:</w:t>
      </w:r>
      <w:r w:rsidRPr="77AB826C" w:rsidR="207C5E15">
        <w:rPr>
          <w:rFonts w:ascii="Calibri" w:hAnsi="Calibri" w:eastAsia="Calibri" w:cs="Calibri"/>
          <w:noProof w:val="0"/>
          <w:color w:val="000000" w:themeColor="text1" w:themeTint="FF" w:themeShade="FF"/>
          <w:sz w:val="24"/>
          <w:szCs w:val="24"/>
          <w:lang w:val="en-US"/>
        </w:rPr>
        <w:t xml:space="preserve"> 60% of the final grade</w:t>
      </w:r>
    </w:p>
    <w:p w:rsidR="00633D0D" w:rsidP="77AB826C" w:rsidRDefault="00633D0D" w14:paraId="37246D33" w14:textId="3B19F8B4">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Late work will incur a 5% penalty per day. No late work will be accepted after five school days.</w:t>
      </w:r>
    </w:p>
    <w:p w:rsidR="00633D0D" w:rsidP="77AB826C" w:rsidRDefault="00633D0D" w14:paraId="0C6A875F" w14:textId="1BC55C1E">
      <w:pPr>
        <w:bidi w:val="0"/>
        <w:spacing w:before="240" w:beforeAutospacing="off" w:after="240" w:afterAutospacing="off"/>
        <w:jc w:val="left"/>
      </w:pPr>
      <w:r w:rsidRPr="77AB826C" w:rsidR="207C5E15">
        <w:rPr>
          <w:rFonts w:ascii="Calibri" w:hAnsi="Calibri" w:eastAsia="Calibri" w:cs="Calibri"/>
          <w:b w:val="1"/>
          <w:bCs w:val="1"/>
          <w:noProof w:val="0"/>
          <w:color w:val="000000" w:themeColor="text1" w:themeTint="FF" w:themeShade="FF"/>
          <w:sz w:val="24"/>
          <w:szCs w:val="24"/>
          <w:lang w:val="en-US"/>
        </w:rPr>
        <w:t>Classroom Expectations:</w:t>
      </w:r>
    </w:p>
    <w:p w:rsidR="00633D0D" w:rsidP="77AB826C" w:rsidRDefault="00633D0D" w14:paraId="2A4EBF67" w14:textId="03780ED2">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Remain seated in your assigned spot.</w:t>
      </w:r>
    </w:p>
    <w:p w:rsidR="00633D0D" w:rsidP="77AB826C" w:rsidRDefault="00633D0D" w14:paraId="03F66357" w14:textId="1CEAD4B0">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Follow the instructions displayed on the board upon entering the classroom and be ready to engage in the lesson.</w:t>
      </w:r>
    </w:p>
    <w:p w:rsidR="00633D0D" w:rsidP="77AB826C" w:rsidRDefault="00633D0D" w14:paraId="55E1DE0D" w14:textId="513A3785">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Treat classmates and the teacher with respect.</w:t>
      </w:r>
    </w:p>
    <w:p w:rsidR="00633D0D" w:rsidP="77AB826C" w:rsidRDefault="00633D0D" w14:paraId="1B45C591" w14:textId="70692245">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noProof w:val="0"/>
          <w:color w:val="000000" w:themeColor="text1" w:themeTint="FF" w:themeShade="FF"/>
          <w:sz w:val="24"/>
          <w:szCs w:val="24"/>
          <w:lang w:val="en-US"/>
        </w:rPr>
        <w:t>Adhere to the Richmond County School System’s discipline policy. The first violation will result in a warning and guidance for improvement. The second violation will lead to documentation and contact with a parent or guardian. The third violation will involve referral to an administrator.</w:t>
      </w:r>
    </w:p>
    <w:p w:rsidR="00633D0D" w:rsidP="77AB826C" w:rsidRDefault="00633D0D" w14:paraId="232067DD" w14:textId="7E3859C1">
      <w:pPr>
        <w:bidi w:val="0"/>
        <w:spacing w:before="240" w:beforeAutospacing="off" w:after="240" w:afterAutospacing="off"/>
        <w:jc w:val="left"/>
      </w:pPr>
      <w:r w:rsidRPr="77AB826C" w:rsidR="207C5E15">
        <w:rPr>
          <w:rFonts w:ascii="Calibri" w:hAnsi="Calibri" w:eastAsia="Calibri" w:cs="Calibri"/>
          <w:b w:val="1"/>
          <w:bCs w:val="1"/>
          <w:noProof w:val="0"/>
          <w:color w:val="000000" w:themeColor="text1" w:themeTint="FF" w:themeShade="FF"/>
          <w:sz w:val="24"/>
          <w:szCs w:val="24"/>
          <w:lang w:val="en-US"/>
        </w:rPr>
        <w:t>Cell Phone and Electronic Device Policy:</w:t>
      </w:r>
    </w:p>
    <w:p w:rsidR="00633D0D" w:rsidP="77AB826C" w:rsidRDefault="00633D0D" w14:paraId="6910051B" w14:textId="276347B2">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No Cell Phones or Electronics During Instruction:</w:t>
      </w:r>
      <w:r w:rsidRPr="77AB826C" w:rsidR="207C5E15">
        <w:rPr>
          <w:rFonts w:ascii="Calibri" w:hAnsi="Calibri" w:eastAsia="Calibri" w:cs="Calibri"/>
          <w:noProof w:val="0"/>
          <w:color w:val="000000" w:themeColor="text1" w:themeTint="FF" w:themeShade="FF"/>
          <w:sz w:val="24"/>
          <w:szCs w:val="24"/>
          <w:lang w:val="en-US"/>
        </w:rPr>
        <w:t xml:space="preserve"> Keep cell phones, smartwatches, and other devices out of sight from the morning bell until dismissal.</w:t>
      </w:r>
    </w:p>
    <w:p w:rsidR="00633D0D" w:rsidP="77AB826C" w:rsidRDefault="00633D0D" w14:paraId="4ED8ED1B" w14:textId="636FFDE1">
      <w:pPr>
        <w:pStyle w:val="ListParagraph"/>
        <w:numPr>
          <w:ilvl w:val="0"/>
          <w:numId w:val="4"/>
        </w:numPr>
        <w:bidi w:val="0"/>
        <w:spacing w:before="0" w:beforeAutospacing="off" w:after="0" w:afterAutospacing="off"/>
        <w:jc w:val="left"/>
        <w:rPr>
          <w:rFonts w:ascii="Calibri" w:hAnsi="Calibri" w:eastAsia="Calibri" w:cs="Calibri"/>
          <w:noProof w:val="0"/>
          <w:color w:val="000000" w:themeColor="text1" w:themeTint="FF" w:themeShade="FF"/>
          <w:sz w:val="24"/>
          <w:szCs w:val="24"/>
          <w:lang w:val="en-US"/>
        </w:rPr>
      </w:pPr>
      <w:r w:rsidRPr="77AB826C" w:rsidR="207C5E15">
        <w:rPr>
          <w:rFonts w:ascii="Calibri" w:hAnsi="Calibri" w:eastAsia="Calibri" w:cs="Calibri"/>
          <w:b w:val="1"/>
          <w:bCs w:val="1"/>
          <w:noProof w:val="0"/>
          <w:color w:val="000000" w:themeColor="text1" w:themeTint="FF" w:themeShade="FF"/>
          <w:sz w:val="24"/>
          <w:szCs w:val="24"/>
          <w:lang w:val="en-US"/>
        </w:rPr>
        <w:t>Devices Must Be Stored Away:</w:t>
      </w:r>
      <w:r w:rsidRPr="77AB826C" w:rsidR="207C5E15">
        <w:rPr>
          <w:rFonts w:ascii="Calibri" w:hAnsi="Calibri" w:eastAsia="Calibri" w:cs="Calibri"/>
          <w:noProof w:val="0"/>
          <w:color w:val="000000" w:themeColor="text1" w:themeTint="FF" w:themeShade="FF"/>
          <w:sz w:val="24"/>
          <w:szCs w:val="24"/>
          <w:lang w:val="en-US"/>
        </w:rPr>
        <w:t xml:space="preserve"> Devices should be </w:t>
      </w:r>
      <w:r w:rsidRPr="77AB826C" w:rsidR="027D7067">
        <w:rPr>
          <w:rFonts w:ascii="Calibri" w:hAnsi="Calibri" w:eastAsia="Calibri" w:cs="Calibri"/>
          <w:noProof w:val="0"/>
          <w:color w:val="000000" w:themeColor="text1" w:themeTint="FF" w:themeShade="FF"/>
          <w:sz w:val="24"/>
          <w:szCs w:val="24"/>
          <w:lang w:val="en-US"/>
        </w:rPr>
        <w:t xml:space="preserve">put away </w:t>
      </w:r>
      <w:r w:rsidRPr="77AB826C" w:rsidR="207C5E15">
        <w:rPr>
          <w:rFonts w:ascii="Calibri" w:hAnsi="Calibri" w:eastAsia="Calibri" w:cs="Calibri"/>
          <w:noProof w:val="0"/>
          <w:color w:val="000000" w:themeColor="text1" w:themeTint="FF" w:themeShade="FF"/>
          <w:sz w:val="24"/>
          <w:szCs w:val="24"/>
          <w:lang w:val="en-US"/>
        </w:rPr>
        <w:t xml:space="preserve">during school hours, including in </w:t>
      </w:r>
      <w:r w:rsidRPr="77AB826C" w:rsidR="207C5E15">
        <w:rPr>
          <w:rFonts w:ascii="Calibri" w:hAnsi="Calibri" w:eastAsia="Calibri" w:cs="Calibri"/>
          <w:noProof w:val="0"/>
          <w:color w:val="000000" w:themeColor="text1" w:themeTint="FF" w:themeShade="FF"/>
          <w:sz w:val="24"/>
          <w:szCs w:val="24"/>
          <w:lang w:val="en-US"/>
        </w:rPr>
        <w:t>common areas</w:t>
      </w:r>
      <w:r w:rsidRPr="77AB826C" w:rsidR="207C5E15">
        <w:rPr>
          <w:rFonts w:ascii="Calibri" w:hAnsi="Calibri" w:eastAsia="Calibri" w:cs="Calibri"/>
          <w:noProof w:val="0"/>
          <w:color w:val="000000" w:themeColor="text1" w:themeTint="FF" w:themeShade="FF"/>
          <w:sz w:val="24"/>
          <w:szCs w:val="24"/>
          <w:lang w:val="en-US"/>
        </w:rPr>
        <w:t xml:space="preserve"> and hallways.</w:t>
      </w:r>
    </w:p>
    <w:p w:rsidR="00633D0D" w:rsidP="1CB8D02B" w:rsidRDefault="00633D0D" w14:paraId="18AFF62E" w14:textId="7AE4742B">
      <w:pPr>
        <w:pStyle w:val="ListParagraph"/>
        <w:numPr>
          <w:ilvl w:val="0"/>
          <w:numId w:val="4"/>
        </w:numPr>
        <w:suppressLineNumbers w:val="0"/>
        <w:bidi w:val="0"/>
        <w:spacing w:before="0" w:beforeAutospacing="off" w:after="0" w:afterAutospacing="off" w:line="259" w:lineRule="auto"/>
        <w:ind/>
        <w:jc w:val="left"/>
        <w:rPr>
          <w:rFonts w:ascii="Calibri" w:hAnsi="Calibri" w:eastAsia="Calibri" w:cs="Calibri"/>
          <w:noProof w:val="0"/>
          <w:color w:val="000000" w:themeColor="text1" w:themeTint="FF" w:themeShade="FF"/>
          <w:sz w:val="24"/>
          <w:szCs w:val="24"/>
          <w:lang w:val="en-US"/>
        </w:rPr>
      </w:pPr>
      <w:r w:rsidRPr="1CB8D02B" w:rsidR="207C5E15">
        <w:rPr>
          <w:rFonts w:ascii="Calibri" w:hAnsi="Calibri" w:eastAsia="Calibri" w:cs="Calibri"/>
          <w:b w:val="1"/>
          <w:bCs w:val="1"/>
          <w:noProof w:val="0"/>
          <w:color w:val="000000" w:themeColor="text1" w:themeTint="FF" w:themeShade="FF"/>
          <w:sz w:val="24"/>
          <w:szCs w:val="24"/>
          <w:lang w:val="en-US"/>
        </w:rPr>
        <w:t>Emergency Use:</w:t>
      </w:r>
      <w:r w:rsidRPr="1CB8D02B" w:rsidR="207C5E15">
        <w:rPr>
          <w:rFonts w:ascii="Calibri" w:hAnsi="Calibri" w:eastAsia="Calibri" w:cs="Calibri"/>
          <w:noProof w:val="0"/>
          <w:color w:val="000000" w:themeColor="text1" w:themeTint="FF" w:themeShade="FF"/>
          <w:sz w:val="24"/>
          <w:szCs w:val="24"/>
          <w:lang w:val="en-US"/>
        </w:rPr>
        <w:t xml:space="preserve"> For emergencies, use the </w:t>
      </w:r>
      <w:r w:rsidRPr="1CB8D02B" w:rsidR="207C5E15">
        <w:rPr>
          <w:rFonts w:ascii="Calibri" w:hAnsi="Calibri" w:eastAsia="Calibri" w:cs="Calibri"/>
          <w:noProof w:val="0"/>
          <w:color w:val="000000" w:themeColor="text1" w:themeTint="FF" w:themeShade="FF"/>
          <w:sz w:val="24"/>
          <w:szCs w:val="24"/>
          <w:lang w:val="en-US"/>
        </w:rPr>
        <w:t>main office</w:t>
      </w:r>
      <w:r w:rsidRPr="1CB8D02B" w:rsidR="207C5E15">
        <w:rPr>
          <w:rFonts w:ascii="Calibri" w:hAnsi="Calibri" w:eastAsia="Calibri" w:cs="Calibri"/>
          <w:noProof w:val="0"/>
          <w:color w:val="000000" w:themeColor="text1" w:themeTint="FF" w:themeShade="FF"/>
          <w:sz w:val="24"/>
          <w:szCs w:val="24"/>
          <w:lang w:val="en-US"/>
        </w:rPr>
        <w:t>. Parents can reach students through the school office, and safety concerns can be reported anonymously at (706) 828-1077.</w:t>
      </w:r>
    </w:p>
    <w:p w:rsidR="00110615" w:rsidP="005D7CD0" w:rsidRDefault="007A31D1" w14:paraId="1C411E73" w14:textId="4CB6F2D4">
      <w:pPr/>
    </w:p>
    <w:p w:rsidR="00110615" w:rsidP="005D7CD0" w:rsidRDefault="007A31D1" w14:paraId="08944C73" w14:textId="57963B39">
      <w:pPr/>
      <w:r w:rsidR="5D2DD4EF">
        <w:rPr/>
        <w:t>X ___________________________________</w:t>
      </w:r>
    </w:p>
    <w:p w:rsidR="5D2DD4EF" w:rsidP="1CB8D02B" w:rsidRDefault="5D2DD4EF" w14:paraId="6CC911D8" w14:textId="2F7B2B36">
      <w:pPr>
        <w:rPr>
          <w:b w:val="1"/>
          <w:bCs w:val="1"/>
        </w:rPr>
      </w:pPr>
      <w:r w:rsidRPr="1CB8D02B" w:rsidR="5D2DD4EF">
        <w:rPr>
          <w:b w:val="1"/>
          <w:bCs w:val="1"/>
        </w:rPr>
        <w:t xml:space="preserve">Parent Signature </w:t>
      </w:r>
    </w:p>
    <w:p w:rsidR="1CB8D02B" w:rsidRDefault="1CB8D02B" w14:paraId="307C48E4" w14:textId="79516524"/>
    <w:p w:rsidR="5D2DD4EF" w:rsidRDefault="5D2DD4EF" w14:paraId="350B82B6" w14:textId="75FB96CA">
      <w:r w:rsidR="5D2DD4EF">
        <w:rPr/>
        <w:t>X____________________________________</w:t>
      </w:r>
    </w:p>
    <w:p w:rsidR="5D2DD4EF" w:rsidP="1CB8D02B" w:rsidRDefault="5D2DD4EF" w14:paraId="0422F115" w14:textId="0C27430F">
      <w:pPr>
        <w:rPr>
          <w:b w:val="1"/>
          <w:bCs w:val="1"/>
        </w:rPr>
      </w:pPr>
      <w:r w:rsidRPr="1CB8D02B" w:rsidR="5D2DD4EF">
        <w:rPr>
          <w:b w:val="1"/>
          <w:bCs w:val="1"/>
        </w:rPr>
        <w:t>Student Signature</w:t>
      </w:r>
    </w:p>
    <w:p w:rsidR="1CB8D02B" w:rsidP="1CB8D02B" w:rsidRDefault="1CB8D02B" w14:paraId="194FEE3C" w14:textId="7CA76C53">
      <w:pPr>
        <w:pStyle w:val="Normal"/>
      </w:pPr>
    </w:p>
    <w:sectPr w:rsidRPr="005D7CD0" w:rsidR="0087487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35a908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4B2EA1"/>
    <w:multiLevelType w:val="hybridMultilevel"/>
    <w:tmpl w:val="05341D18"/>
    <w:lvl w:ilvl="0" w:tplc="DD80188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436492"/>
    <w:multiLevelType w:val="hybridMultilevel"/>
    <w:tmpl w:val="5EBAA07A"/>
    <w:lvl w:ilvl="0" w:tplc="DD80188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DAC6ABF"/>
    <w:multiLevelType w:val="hybridMultilevel"/>
    <w:tmpl w:val="F930456C"/>
    <w:lvl w:ilvl="0" w:tplc="DD80188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
    <w:abstractNumId w:val="3"/>
  </w:num>
  <w:num w:numId="1" w16cid:durableId="2064939212">
    <w:abstractNumId w:val="1"/>
  </w:num>
  <w:num w:numId="2" w16cid:durableId="1782262734">
    <w:abstractNumId w:val="2"/>
  </w:num>
  <w:num w:numId="3" w16cid:durableId="66755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E6"/>
    <w:rsid w:val="00062474"/>
    <w:rsid w:val="00110615"/>
    <w:rsid w:val="005D7CD0"/>
    <w:rsid w:val="005F3258"/>
    <w:rsid w:val="00633D0D"/>
    <w:rsid w:val="007A31D1"/>
    <w:rsid w:val="00815FE6"/>
    <w:rsid w:val="0087487A"/>
    <w:rsid w:val="008F7675"/>
    <w:rsid w:val="00922303"/>
    <w:rsid w:val="00B10A2B"/>
    <w:rsid w:val="00C66D44"/>
    <w:rsid w:val="00F227F9"/>
    <w:rsid w:val="027D7067"/>
    <w:rsid w:val="0386503A"/>
    <w:rsid w:val="14B1822F"/>
    <w:rsid w:val="176713A7"/>
    <w:rsid w:val="176713A7"/>
    <w:rsid w:val="1CB8D02B"/>
    <w:rsid w:val="207C5E15"/>
    <w:rsid w:val="2561B2D7"/>
    <w:rsid w:val="2D5F86A4"/>
    <w:rsid w:val="2DA31EF9"/>
    <w:rsid w:val="36FB7031"/>
    <w:rsid w:val="3A6C5B3D"/>
    <w:rsid w:val="3A832428"/>
    <w:rsid w:val="3DF3ABEF"/>
    <w:rsid w:val="40D5D04B"/>
    <w:rsid w:val="4162D4E7"/>
    <w:rsid w:val="4162D4E7"/>
    <w:rsid w:val="4220A9AC"/>
    <w:rsid w:val="4DBEC8AC"/>
    <w:rsid w:val="54EF872C"/>
    <w:rsid w:val="56071429"/>
    <w:rsid w:val="56C43F0C"/>
    <w:rsid w:val="5CA7EF1E"/>
    <w:rsid w:val="5CDC2E99"/>
    <w:rsid w:val="5D2DD4EF"/>
    <w:rsid w:val="60DB28A2"/>
    <w:rsid w:val="643059CE"/>
    <w:rsid w:val="691D3167"/>
    <w:rsid w:val="6CA15132"/>
    <w:rsid w:val="74688EB7"/>
    <w:rsid w:val="77AB826C"/>
    <w:rsid w:val="7C06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5C5D"/>
  <w15:chartTrackingRefBased/>
  <w15:docId w15:val="{4C3292B3-0161-491D-A476-44F41C07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15FE6"/>
    <w:rPr>
      <w:color w:val="0563C1" w:themeColor="hyperlink"/>
      <w:u w:val="single"/>
    </w:rPr>
  </w:style>
  <w:style w:type="character" w:styleId="UnresolvedMention">
    <w:name w:val="Unresolved Mention"/>
    <w:basedOn w:val="DefaultParagraphFont"/>
    <w:uiPriority w:val="99"/>
    <w:semiHidden/>
    <w:unhideWhenUsed/>
    <w:rsid w:val="00815FE6"/>
    <w:rPr>
      <w:color w:val="605E5C"/>
      <w:shd w:val="clear" w:color="auto" w:fill="E1DFDD"/>
    </w:rPr>
  </w:style>
  <w:style w:type="paragraph" w:styleId="ListParagraph">
    <w:name w:val="List Paragraph"/>
    <w:basedOn w:val="Normal"/>
    <w:uiPriority w:val="34"/>
    <w:qFormat/>
    <w:rsid w:val="005D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hugheem@richmond.k12.ga.us" TargetMode="External" Id="R3936099d2fb848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Hughey, Emma</dc:creator>
  <keywords/>
  <dc:description/>
  <lastModifiedBy>Hughey, Emma</lastModifiedBy>
  <revision>9</revision>
  <dcterms:created xsi:type="dcterms:W3CDTF">2023-07-27T15:47:00.0000000Z</dcterms:created>
  <dcterms:modified xsi:type="dcterms:W3CDTF">2024-08-05T17:01:31.4999216Z</dcterms:modified>
</coreProperties>
</file>